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rPr>
          <w:sz w:val="1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6844665</wp:posOffset>
                </wp:positionH>
                <wp:positionV relativeFrom="page">
                  <wp:posOffset>2211705</wp:posOffset>
                </wp:positionV>
                <wp:extent cx="5715" cy="5715"/>
                <wp:effectExtent l="0" t="0" r="0" b="0"/>
                <wp:wrapNone/>
                <wp:docPr id="10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538.95pt;margin-top:174.15pt;height:0.45pt;width:0.45pt;mso-position-horizontal-relative:page;mso-position-vertical-relative:page;z-index:251662336;mso-width-relative:page;mso-height-relative:page;" fillcolor="#000000" filled="t" stroked="f" coordsize="21600,21600" o:gfxdata="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vcCxtoA&#10;AAANAQAADwAAAAAAAAABACAAAAAiAAAAZHJzL2Rvd25yZXYueG1sUEsBAhQAFAAAAAgAh07iQPst&#10;0L+rAQAAWwMAAA4AAAAAAAAAAQAgAAAAKQEAAGRycy9lMm9Eb2MueG1sUEsFBgAAAAAGAAYAWQEA&#10;AE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pStyle w:val="3"/>
        <w:rPr>
          <w:rFonts w:hint="eastAsia"/>
          <w:sz w:val="44"/>
          <w:szCs w:val="44"/>
        </w:rPr>
      </w:pPr>
      <w:r>
        <w:drawing>
          <wp:anchor distT="0" distB="0" distL="114300" distR="114300" simplePos="0" relativeHeight="251545600" behindDoc="1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104140</wp:posOffset>
            </wp:positionV>
            <wp:extent cx="803910" cy="816610"/>
            <wp:effectExtent l="0" t="0" r="3810" b="6350"/>
            <wp:wrapNone/>
            <wp:docPr id="2" name="图片 2" descr="7a1779d452bfe004cca9fd06c1ec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1779d452bfe004cca9fd06c1ec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MIT-IVY INDUSTRY CO.,LTD</w:t>
      </w:r>
    </w:p>
    <w:p>
      <w:pPr>
        <w:pStyle w:val="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15"/>
          <w:szCs w:val="15"/>
        </w:rPr>
        <w:t xml:space="preserve">2-1402, office Building 2, Commercial Inner  Street and office1, Shimao Plaza, Yunlong District Xuzhou </w:t>
      </w:r>
    </w:p>
    <w:p>
      <w:pPr>
        <w:pStyle w:val="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TEL: 0086-13805212761 FAX:0086-0516-83769139</w:t>
      </w:r>
    </w:p>
    <w:p>
      <w:pPr>
        <w:pStyle w:val="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WHATSAPP:0086-13805212761 </w:t>
      </w:r>
    </w:p>
    <w:p>
      <w:pPr>
        <w:pStyle w:val="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EMAIL:</w:t>
      </w:r>
      <w:r>
        <w:rPr>
          <w:rFonts w:hint="eastAsia"/>
          <w:sz w:val="21"/>
          <w:szCs w:val="21"/>
          <w:lang w:val="en-US" w:eastAsia="zh-CN"/>
        </w:rPr>
        <w:t>CEO</w:t>
      </w:r>
      <w:r>
        <w:rPr>
          <w:rFonts w:hint="eastAsia"/>
          <w:sz w:val="21"/>
          <w:szCs w:val="21"/>
        </w:rPr>
        <w:t>@MIT-IVY.COM</w:t>
      </w:r>
    </w:p>
    <w:p>
      <w:pPr>
        <w:pStyle w:val="3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543552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1832610</wp:posOffset>
                </wp:positionV>
                <wp:extent cx="5688965" cy="0"/>
                <wp:effectExtent l="0" t="8255" r="10795" b="14605"/>
                <wp:wrapNone/>
                <wp:docPr id="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965" cy="0"/>
                        </a:xfrm>
                        <a:prstGeom prst="line">
                          <a:avLst/>
                        </a:prstGeom>
                        <a:ln w="1676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9.7pt;margin-top:144.3pt;height:0pt;width:447.95pt;mso-position-horizontal-relative:page;mso-position-vertical-relative:page;z-index:-251772928;mso-width-relative:page;mso-height-relative:page;" filled="f" stroked="t" coordsize="21600,21600" o:gfxdata="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pX6a2QAAAAwBAAAPAAAAAAAAAAEAIAAAACIAAABkcnMvZG93bnJldi54bWxQSwECFAAUAAAACACH&#10;TuJANrHn7OoBAADcAwAADgAAAAAAAAABACAAAAAoAQAAZHJzL2Uyb0RvYy54bWxQSwUGAAAAAAYA&#10;BgBZAQAAhAUAAAAA&#10;">
                <v:fill on="f" focussize="0,0"/>
                <v:stroke weight="1.3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rPr>
          <w:sz w:val="20"/>
        </w:rPr>
      </w:pPr>
    </w:p>
    <w:tbl>
      <w:tblPr>
        <w:tblStyle w:val="4"/>
        <w:tblW w:w="9789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32"/>
        <w:gridCol w:w="2413"/>
        <w:gridCol w:w="2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Product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48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ascii="Arial" w:hAnsi="Arial" w:cs="Arial"/>
                <w:b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</w:rPr>
              <w:t>AURAMINE 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Batch No.:</w:t>
            </w:r>
          </w:p>
        </w:tc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21031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Analysis Date: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2021-03-1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MFG Date:</w:t>
            </w:r>
          </w:p>
        </w:tc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2021-03-1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Exp Date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2022-03-1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9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Quality Standard</w:t>
            </w:r>
          </w:p>
        </w:tc>
        <w:tc>
          <w:tcPr>
            <w:tcW w:w="48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HG/T2028-2009</w:t>
            </w:r>
          </w:p>
        </w:tc>
      </w:tr>
    </w:tbl>
    <w:p>
      <w:pPr>
        <w:pStyle w:val="2"/>
        <w:spacing w:before="5"/>
        <w:rPr>
          <w:sz w:val="20"/>
        </w:rPr>
      </w:pPr>
    </w:p>
    <w:p>
      <w:pPr>
        <w:spacing w:before="67"/>
        <w:ind w:left="2020" w:right="2010" w:firstLine="0"/>
        <w:jc w:val="center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检验报告单</w:t>
      </w:r>
    </w:p>
    <w:p>
      <w:pPr>
        <w:spacing w:before="25"/>
        <w:ind w:left="2022" w:right="2010" w:firstLine="0"/>
        <w:jc w:val="center"/>
        <w:rPr>
          <w:rFonts w:ascii="Times New Roman"/>
          <w:b/>
          <w:sz w:val="19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626745</wp:posOffset>
                </wp:positionV>
                <wp:extent cx="5715" cy="5715"/>
                <wp:effectExtent l="0" t="0" r="0" b="0"/>
                <wp:wrapNone/>
                <wp:docPr id="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73.65pt;margin-top:49.35pt;height:0.45pt;width:0.45pt;mso-position-horizontal-relative:page;z-index:251658240;mso-width-relative:page;mso-height-relative:page;" fillcolor="#000000" filled="t" stroked="f" coordsize="21600,21600" o:gfxdata="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c9c7NNgAAAAJ&#10;AQAADwAAAAAAAAABACAAAAAiAAAAZHJzL2Rvd25yZXYueG1sUEsBAhQAFAAAAAgAh07iQDm05/Cq&#10;AQAAWgMAAA4AAAAAAAAAAQAgAAAAJwEAAGRycy9lMm9Eb2MueG1sUEsFBgAAAAAGAAYAWQEAAEMF&#10;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38432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626745</wp:posOffset>
                </wp:positionV>
                <wp:extent cx="5715" cy="571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85pt;margin-top:49.35pt;height:0.45pt;width:0.45pt;mso-position-horizontal-relative:page;z-index:-251778048;mso-width-relative:page;mso-height-relative:page;" fillcolor="#000000" filled="t" stroked="f" coordsize="21600,21600" o:gfxdata="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7kgft2AAAAAkB&#10;AAAPAAAAAAAAAAEAIAAAACIAAABkcnMvZG93bnJldi54bWxQSwECFAAUAAAACACHTuJAwJiftKkB&#10;AABaAwAADgAAAAAAAAABACAAAAAnAQAAZHJzL2Uyb0RvYy54bWxQSwUGAAAAAAYABgBZAQAAQgUA&#10;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39456" behindDoc="1" locked="0" layoutInCell="1" allowOverlap="1">
                <wp:simplePos x="0" y="0"/>
                <wp:positionH relativeFrom="page">
                  <wp:posOffset>4788535</wp:posOffset>
                </wp:positionH>
                <wp:positionV relativeFrom="paragraph">
                  <wp:posOffset>626745</wp:posOffset>
                </wp:positionV>
                <wp:extent cx="5715" cy="571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7.05pt;margin-top:49.35pt;height:0.45pt;width:0.45pt;mso-position-horizontal-relative:page;z-index:-251777024;mso-width-relative:page;mso-height-relative:page;" fillcolor="#000000" filled="t" stroked="f" coordsize="21600,21600" o:gfxdata="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k7nrHZAAAA&#10;CQEAAA8AAAAAAAAAAQAgAAAAIgAAAGRycy9kb3ducmV2LnhtbFBLAQIUABQAAAAIAIdO4kBP9Gyp&#10;qgEAAFoDAAAOAAAAAAAAAAEAIAAAACgBAABkcnMvZTJvRG9jLnhtbFBLBQYAAAAABgAGAFkBAABE&#10;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40480" behindDoc="1" locked="0" layoutInCell="1" allowOverlap="1">
                <wp:simplePos x="0" y="0"/>
                <wp:positionH relativeFrom="page">
                  <wp:posOffset>5494655</wp:posOffset>
                </wp:positionH>
                <wp:positionV relativeFrom="paragraph">
                  <wp:posOffset>626745</wp:posOffset>
                </wp:positionV>
                <wp:extent cx="5715" cy="571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2.65pt;margin-top:49.35pt;height:0.45pt;width:0.45pt;mso-position-horizontal-relative:page;z-index:-251776000;mso-width-relative:page;mso-height-relative:page;" fillcolor="#000000" filled="t" stroked="f" coordsize="21600,21600" o:gfxdata="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RDrAnZAAAA&#10;CQEAAA8AAAAAAAAAAQAgAAAAIgAAAGRycy9kb3ducmV2LnhtbFBLAQIUABQAAAAIAIdO4kD1Le0U&#10;qgEAAFoDAAAOAAAAAAAAAAEAIAAAACgBAABkcnMvZTJvRG9jLnhtbFBLBQYAAAAABgAGAFkBAABE&#10;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/>
          <w:b/>
          <w:sz w:val="24"/>
        </w:rPr>
        <w:t>C</w:t>
      </w:r>
      <w:r>
        <w:rPr>
          <w:rFonts w:ascii="Times New Roman"/>
          <w:b/>
          <w:sz w:val="19"/>
        </w:rPr>
        <w:t xml:space="preserve">ERTIFICATE OF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z w:val="19"/>
        </w:rPr>
        <w:t>NALYSIS</w:t>
      </w:r>
    </w:p>
    <w:p>
      <w:pPr>
        <w:pStyle w:val="2"/>
        <w:rPr>
          <w:b/>
          <w:sz w:val="20"/>
        </w:rPr>
      </w:pPr>
    </w:p>
    <w:p>
      <w:pPr>
        <w:pStyle w:val="2"/>
        <w:spacing w:before="9"/>
        <w:rPr>
          <w:b/>
          <w:sz w:val="28"/>
        </w:rPr>
      </w:pPr>
    </w:p>
    <w:tbl>
      <w:tblPr>
        <w:tblStyle w:val="4"/>
        <w:tblpPr w:leftFromText="180" w:rightFromText="180" w:vertAnchor="text" w:horzAnchor="page" w:tblpX="2142" w:tblpY="128"/>
        <w:tblOverlap w:val="never"/>
        <w:tblW w:w="0" w:type="auto"/>
        <w:tblInd w:w="0" w:type="dxa"/>
        <w:tblBorders>
          <w:top w:val="single" w:color="7C7C7C" w:sz="6" w:space="0"/>
          <w:left w:val="single" w:color="7C7C7C" w:sz="6" w:space="0"/>
          <w:bottom w:val="single" w:color="7C7C7C" w:sz="6" w:space="0"/>
          <w:right w:val="single" w:color="7C7C7C" w:sz="6" w:space="0"/>
          <w:insideH w:val="single" w:color="7C7C7C" w:sz="6" w:space="0"/>
          <w:insideV w:val="single" w:color="7C7C7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5"/>
        <w:gridCol w:w="2490"/>
        <w:gridCol w:w="2491"/>
      </w:tblGrid>
      <w:tr>
        <w:tblPrEx>
          <w:tblBorders>
            <w:top w:val="single" w:color="7C7C7C" w:sz="6" w:space="0"/>
            <w:left w:val="single" w:color="7C7C7C" w:sz="6" w:space="0"/>
            <w:bottom w:val="single" w:color="7C7C7C" w:sz="6" w:space="0"/>
            <w:right w:val="single" w:color="7C7C7C" w:sz="6" w:space="0"/>
            <w:insideH w:val="single" w:color="7C7C7C" w:sz="6" w:space="0"/>
            <w:insideV w:val="single" w:color="7C7C7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3355" w:type="dxa"/>
            <w:shd w:val="clear" w:color="auto" w:fill="CCCCCC"/>
          </w:tcPr>
          <w:p>
            <w:pPr>
              <w:pStyle w:val="9"/>
              <w:spacing w:line="269" w:lineRule="exact"/>
              <w:ind w:left="994" w:right="738"/>
              <w:jc w:val="center"/>
              <w:rPr>
                <w:sz w:val="21"/>
              </w:rPr>
            </w:pPr>
            <w:r>
              <w:rPr>
                <w:color w:val="444444"/>
                <w:sz w:val="21"/>
              </w:rPr>
              <w:t>检测项目</w:t>
            </w:r>
          </w:p>
          <w:p>
            <w:pPr>
              <w:pStyle w:val="9"/>
              <w:ind w:left="995" w:right="738"/>
              <w:jc w:val="center"/>
              <w:rPr>
                <w:sz w:val="21"/>
              </w:rPr>
            </w:pPr>
            <w:r>
              <w:rPr>
                <w:color w:val="444444"/>
                <w:sz w:val="21"/>
              </w:rPr>
              <w:t>Item of analysis</w:t>
            </w:r>
          </w:p>
        </w:tc>
        <w:tc>
          <w:tcPr>
            <w:tcW w:w="2490" w:type="dxa"/>
            <w:shd w:val="clear" w:color="auto" w:fill="CCCCCC"/>
          </w:tcPr>
          <w:p>
            <w:pPr>
              <w:pStyle w:val="9"/>
              <w:spacing w:line="278" w:lineRule="exact"/>
              <w:ind w:left="665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标准指标</w:t>
            </w:r>
          </w:p>
          <w:p>
            <w:pPr>
              <w:pStyle w:val="9"/>
              <w:ind w:left="665"/>
              <w:rPr>
                <w:sz w:val="21"/>
              </w:rPr>
            </w:pPr>
            <w:r>
              <w:rPr>
                <w:color w:val="444444"/>
                <w:sz w:val="21"/>
              </w:rPr>
              <w:t>Standard</w:t>
            </w:r>
          </w:p>
        </w:tc>
        <w:tc>
          <w:tcPr>
            <w:tcW w:w="2491" w:type="dxa"/>
            <w:shd w:val="clear" w:color="auto" w:fill="CCCCCC"/>
          </w:tcPr>
          <w:p>
            <w:pPr>
              <w:pStyle w:val="9"/>
              <w:spacing w:line="250" w:lineRule="exact"/>
              <w:ind w:left="668" w:right="40"/>
              <w:jc w:val="center"/>
              <w:rPr>
                <w:sz w:val="21"/>
              </w:rPr>
            </w:pPr>
            <w:r>
              <w:rPr>
                <w:color w:val="444444"/>
                <w:sz w:val="21"/>
              </w:rPr>
              <w:t>检测结果</w:t>
            </w:r>
          </w:p>
          <w:p>
            <w:pPr>
              <w:pStyle w:val="9"/>
              <w:ind w:left="669" w:right="40"/>
              <w:jc w:val="center"/>
              <w:rPr>
                <w:sz w:val="21"/>
              </w:rPr>
            </w:pPr>
            <w:r>
              <w:rPr>
                <w:color w:val="444444"/>
                <w:sz w:val="21"/>
              </w:rPr>
              <w:t>Result of analysis</w:t>
            </w:r>
          </w:p>
        </w:tc>
      </w:tr>
      <w:tr>
        <w:tblPrEx>
          <w:tblBorders>
            <w:top w:val="single" w:color="7C7C7C" w:sz="6" w:space="0"/>
            <w:left w:val="single" w:color="7C7C7C" w:sz="6" w:space="0"/>
            <w:bottom w:val="single" w:color="7C7C7C" w:sz="6" w:space="0"/>
            <w:right w:val="single" w:color="7C7C7C" w:sz="6" w:space="0"/>
            <w:insideH w:val="single" w:color="7C7C7C" w:sz="6" w:space="0"/>
            <w:insideV w:val="single" w:color="7C7C7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355" w:type="dxa"/>
          </w:tcPr>
          <w:p>
            <w:pPr>
              <w:pStyle w:val="9"/>
              <w:spacing w:before="79"/>
              <w:ind w:left="1076"/>
              <w:rPr>
                <w:sz w:val="21"/>
              </w:rPr>
            </w:pPr>
            <w:r>
              <w:rPr>
                <w:color w:val="444444"/>
                <w:sz w:val="21"/>
              </w:rPr>
              <w:t>外观</w:t>
            </w:r>
          </w:p>
          <w:p>
            <w:pPr>
              <w:pStyle w:val="9"/>
              <w:ind w:left="1076"/>
              <w:rPr>
                <w:sz w:val="21"/>
              </w:rPr>
            </w:pPr>
            <w:r>
              <w:rPr>
                <w:color w:val="444444"/>
                <w:sz w:val="21"/>
              </w:rPr>
              <w:t>Appearance</w:t>
            </w:r>
          </w:p>
        </w:tc>
        <w:tc>
          <w:tcPr>
            <w:tcW w:w="2490" w:type="dxa"/>
          </w:tcPr>
          <w:p>
            <w:pPr>
              <w:pStyle w:val="9"/>
              <w:spacing w:before="182" w:line="240" w:lineRule="auto"/>
              <w:ind w:left="106"/>
              <w:rPr>
                <w:sz w:val="21"/>
              </w:rPr>
            </w:pPr>
            <w:r>
              <w:rPr>
                <w:color w:val="444444"/>
                <w:sz w:val="21"/>
              </w:rPr>
              <w:t>黄色粉末Yellow powder</w:t>
            </w:r>
          </w:p>
        </w:tc>
        <w:tc>
          <w:tcPr>
            <w:tcW w:w="2491" w:type="dxa"/>
          </w:tcPr>
          <w:p>
            <w:pPr>
              <w:pStyle w:val="9"/>
              <w:spacing w:before="138" w:line="240" w:lineRule="auto"/>
              <w:ind w:left="23" w:right="40"/>
              <w:jc w:val="center"/>
              <w:rPr>
                <w:sz w:val="21"/>
              </w:rPr>
            </w:pPr>
            <w:r>
              <w:rPr>
                <w:color w:val="444444"/>
                <w:sz w:val="21"/>
              </w:rPr>
              <w:t>黄色粉末Yellow powder</w:t>
            </w:r>
          </w:p>
        </w:tc>
      </w:tr>
      <w:tr>
        <w:tblPrEx>
          <w:tblBorders>
            <w:top w:val="single" w:color="7C7C7C" w:sz="6" w:space="0"/>
            <w:left w:val="single" w:color="7C7C7C" w:sz="6" w:space="0"/>
            <w:bottom w:val="single" w:color="7C7C7C" w:sz="6" w:space="0"/>
            <w:right w:val="single" w:color="7C7C7C" w:sz="6" w:space="0"/>
            <w:insideH w:val="single" w:color="7C7C7C" w:sz="6" w:space="0"/>
            <w:insideV w:val="single" w:color="7C7C7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355" w:type="dxa"/>
          </w:tcPr>
          <w:p>
            <w:pPr>
              <w:pStyle w:val="9"/>
              <w:spacing w:before="181" w:line="240" w:lineRule="auto"/>
              <w:ind w:left="1442"/>
              <w:rPr>
                <w:sz w:val="21"/>
              </w:rPr>
            </w:pPr>
            <w:r>
              <w:rPr>
                <w:color w:val="444444"/>
                <w:sz w:val="21"/>
              </w:rPr>
              <w:t>色光:light</w:t>
            </w:r>
          </w:p>
        </w:tc>
        <w:tc>
          <w:tcPr>
            <w:tcW w:w="2490" w:type="dxa"/>
          </w:tcPr>
          <w:p>
            <w:pPr>
              <w:pStyle w:val="9"/>
              <w:spacing w:before="115"/>
              <w:ind w:left="187"/>
              <w:rPr>
                <w:sz w:val="21"/>
              </w:rPr>
            </w:pPr>
            <w:r>
              <w:rPr>
                <w:color w:val="444444"/>
                <w:sz w:val="21"/>
              </w:rPr>
              <w:t>与标准品近似</w:t>
            </w:r>
          </w:p>
          <w:p>
            <w:pPr>
              <w:pStyle w:val="9"/>
              <w:ind w:left="187"/>
              <w:rPr>
                <w:sz w:val="21"/>
              </w:rPr>
            </w:pPr>
            <w:r>
              <w:rPr>
                <w:color w:val="444444"/>
                <w:sz w:val="21"/>
              </w:rPr>
              <w:t>Similar to standard</w:t>
            </w:r>
          </w:p>
        </w:tc>
        <w:tc>
          <w:tcPr>
            <w:tcW w:w="2491" w:type="dxa"/>
          </w:tcPr>
          <w:p>
            <w:pPr>
              <w:pStyle w:val="9"/>
              <w:spacing w:before="122" w:line="156" w:lineRule="auto"/>
              <w:ind w:left="236" w:right="317"/>
              <w:rPr>
                <w:sz w:val="21"/>
              </w:rPr>
            </w:pPr>
            <w:r>
              <w:rPr>
                <w:color w:val="444444"/>
                <w:sz w:val="21"/>
              </w:rPr>
              <w:t>与标准品近似Similar to standard</w:t>
            </w:r>
          </w:p>
        </w:tc>
      </w:tr>
      <w:tr>
        <w:tblPrEx>
          <w:tblBorders>
            <w:top w:val="single" w:color="7C7C7C" w:sz="6" w:space="0"/>
            <w:left w:val="single" w:color="7C7C7C" w:sz="6" w:space="0"/>
            <w:bottom w:val="single" w:color="7C7C7C" w:sz="6" w:space="0"/>
            <w:right w:val="single" w:color="7C7C7C" w:sz="6" w:space="0"/>
            <w:insideH w:val="single" w:color="7C7C7C" w:sz="6" w:space="0"/>
            <w:insideV w:val="single" w:color="7C7C7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3355" w:type="dxa"/>
          </w:tcPr>
          <w:p>
            <w:pPr>
              <w:pStyle w:val="9"/>
              <w:spacing w:before="198"/>
              <w:rPr>
                <w:sz w:val="21"/>
              </w:rPr>
            </w:pPr>
            <w:r>
              <w:rPr>
                <w:color w:val="444444"/>
                <w:sz w:val="21"/>
              </w:rPr>
              <w:t>含量（%）:</w:t>
            </w:r>
          </w:p>
          <w:p>
            <w:pPr>
              <w:pStyle w:val="9"/>
              <w:spacing w:line="274" w:lineRule="exact"/>
              <w:rPr>
                <w:sz w:val="21"/>
              </w:rPr>
            </w:pPr>
            <w:r>
              <w:rPr>
                <w:color w:val="444444"/>
                <w:sz w:val="21"/>
              </w:rPr>
              <w:t>Purity</w:t>
            </w:r>
          </w:p>
        </w:tc>
        <w:tc>
          <w:tcPr>
            <w:tcW w:w="2490" w:type="dxa"/>
          </w:tcPr>
          <w:p>
            <w:pPr>
              <w:pStyle w:val="9"/>
              <w:spacing w:before="198" w:line="240" w:lineRule="auto"/>
              <w:ind w:left="899" w:right="887"/>
              <w:jc w:val="center"/>
              <w:rPr>
                <w:sz w:val="21"/>
              </w:rPr>
            </w:pPr>
            <w:r>
              <w:rPr>
                <w:color w:val="444444"/>
                <w:sz w:val="21"/>
              </w:rPr>
              <w:t>100±3</w:t>
            </w:r>
          </w:p>
        </w:tc>
        <w:tc>
          <w:tcPr>
            <w:tcW w:w="2491" w:type="dxa"/>
          </w:tcPr>
          <w:p>
            <w:pPr>
              <w:pStyle w:val="9"/>
              <w:spacing w:before="198" w:line="240" w:lineRule="auto"/>
              <w:ind w:left="50" w:right="40"/>
              <w:jc w:val="center"/>
              <w:rPr>
                <w:sz w:val="21"/>
              </w:rPr>
            </w:pPr>
            <w:r>
              <w:rPr>
                <w:color w:val="444444"/>
                <w:sz w:val="21"/>
              </w:rPr>
              <w:t>100%</w:t>
            </w:r>
          </w:p>
        </w:tc>
      </w:tr>
      <w:tr>
        <w:tblPrEx>
          <w:tblBorders>
            <w:top w:val="single" w:color="7C7C7C" w:sz="6" w:space="0"/>
            <w:left w:val="single" w:color="7C7C7C" w:sz="6" w:space="0"/>
            <w:bottom w:val="single" w:color="7C7C7C" w:sz="6" w:space="0"/>
            <w:right w:val="single" w:color="7C7C7C" w:sz="6" w:space="0"/>
            <w:insideH w:val="single" w:color="7C7C7C" w:sz="6" w:space="0"/>
            <w:insideV w:val="single" w:color="7C7C7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3355" w:type="dxa"/>
          </w:tcPr>
          <w:p>
            <w:pPr>
              <w:pStyle w:val="9"/>
              <w:spacing w:before="193"/>
              <w:rPr>
                <w:sz w:val="21"/>
              </w:rPr>
            </w:pPr>
            <w:r>
              <w:rPr>
                <w:color w:val="444444"/>
                <w:sz w:val="21"/>
              </w:rPr>
              <w:t>水分（%）:</w:t>
            </w:r>
          </w:p>
          <w:p>
            <w:pPr>
              <w:pStyle w:val="9"/>
              <w:spacing w:line="267" w:lineRule="exact"/>
              <w:rPr>
                <w:sz w:val="21"/>
              </w:rPr>
            </w:pPr>
            <w:r>
              <w:rPr>
                <w:color w:val="444444"/>
                <w:sz w:val="21"/>
              </w:rPr>
              <w:t>Moisture</w:t>
            </w:r>
          </w:p>
        </w:tc>
        <w:tc>
          <w:tcPr>
            <w:tcW w:w="2490" w:type="dxa"/>
          </w:tcPr>
          <w:p>
            <w:pPr>
              <w:pStyle w:val="9"/>
              <w:spacing w:before="193" w:line="240" w:lineRule="auto"/>
              <w:ind w:left="899" w:right="887"/>
              <w:jc w:val="center"/>
              <w:rPr>
                <w:sz w:val="21"/>
              </w:rPr>
            </w:pPr>
            <w:r>
              <w:rPr>
                <w:color w:val="444444"/>
                <w:sz w:val="21"/>
              </w:rPr>
              <w:t>≤0.3</w:t>
            </w:r>
          </w:p>
        </w:tc>
        <w:tc>
          <w:tcPr>
            <w:tcW w:w="2491" w:type="dxa"/>
          </w:tcPr>
          <w:p>
            <w:pPr>
              <w:pStyle w:val="9"/>
              <w:spacing w:before="193" w:line="240" w:lineRule="auto"/>
              <w:ind w:left="54" w:right="40"/>
              <w:jc w:val="center"/>
              <w:rPr>
                <w:rFonts w:hint="default" w:eastAsia="微软雅黑"/>
                <w:sz w:val="21"/>
                <w:lang w:val="en-US" w:eastAsia="zh-CN"/>
              </w:rPr>
            </w:pPr>
            <w:r>
              <w:rPr>
                <w:color w:val="444444"/>
                <w:sz w:val="21"/>
              </w:rPr>
              <w:t>0.</w:t>
            </w:r>
            <w:r>
              <w:rPr>
                <w:rFonts w:hint="eastAsia"/>
                <w:color w:val="444444"/>
                <w:sz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7C7C7C" w:sz="6" w:space="0"/>
            <w:left w:val="single" w:color="7C7C7C" w:sz="6" w:space="0"/>
            <w:bottom w:val="single" w:color="7C7C7C" w:sz="6" w:space="0"/>
            <w:right w:val="single" w:color="7C7C7C" w:sz="6" w:space="0"/>
            <w:insideH w:val="single" w:color="7C7C7C" w:sz="6" w:space="0"/>
            <w:insideV w:val="single" w:color="7C7C7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355" w:type="dxa"/>
          </w:tcPr>
          <w:p>
            <w:pPr>
              <w:pStyle w:val="9"/>
              <w:spacing w:before="182"/>
              <w:ind w:left="708"/>
              <w:rPr>
                <w:sz w:val="21"/>
              </w:rPr>
            </w:pPr>
            <w:r>
              <w:rPr>
                <w:color w:val="444444"/>
                <w:sz w:val="21"/>
              </w:rPr>
              <w:t>不溶性物质（%）:</w:t>
            </w:r>
          </w:p>
          <w:p>
            <w:pPr>
              <w:pStyle w:val="9"/>
              <w:ind w:left="708"/>
              <w:rPr>
                <w:sz w:val="21"/>
              </w:rPr>
            </w:pPr>
            <w:r>
              <w:rPr>
                <w:color w:val="444444"/>
                <w:sz w:val="21"/>
              </w:rPr>
              <w:t>Insoluble substance</w:t>
            </w:r>
          </w:p>
        </w:tc>
        <w:tc>
          <w:tcPr>
            <w:tcW w:w="2490" w:type="dxa"/>
          </w:tcPr>
          <w:p>
            <w:pPr>
              <w:pStyle w:val="9"/>
              <w:spacing w:before="238" w:line="240" w:lineRule="auto"/>
              <w:ind w:left="899" w:right="887"/>
              <w:jc w:val="center"/>
              <w:rPr>
                <w:sz w:val="21"/>
              </w:rPr>
            </w:pPr>
            <w:r>
              <w:rPr>
                <w:color w:val="444444"/>
                <w:sz w:val="21"/>
              </w:rPr>
              <w:t>≤0.3</w:t>
            </w:r>
          </w:p>
        </w:tc>
        <w:tc>
          <w:tcPr>
            <w:tcW w:w="2491" w:type="dxa"/>
          </w:tcPr>
          <w:p>
            <w:pPr>
              <w:pStyle w:val="9"/>
              <w:spacing w:before="238" w:line="240" w:lineRule="auto"/>
              <w:ind w:left="54" w:right="40"/>
              <w:jc w:val="center"/>
              <w:rPr>
                <w:rFonts w:hint="eastAsia" w:eastAsia="微软雅黑"/>
                <w:sz w:val="21"/>
                <w:lang w:eastAsia="zh-CN"/>
              </w:rPr>
            </w:pPr>
            <w:r>
              <w:rPr>
                <w:color w:val="444444"/>
                <w:sz w:val="21"/>
              </w:rPr>
              <w:t>0.1</w:t>
            </w:r>
            <w:r>
              <w:rPr>
                <w:rFonts w:hint="eastAsia"/>
                <w:color w:val="44444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7C7C7C" w:sz="6" w:space="0"/>
            <w:left w:val="single" w:color="7C7C7C" w:sz="6" w:space="0"/>
            <w:bottom w:val="single" w:color="7C7C7C" w:sz="6" w:space="0"/>
            <w:right w:val="single" w:color="7C7C7C" w:sz="6" w:space="0"/>
            <w:insideH w:val="single" w:color="7C7C7C" w:sz="6" w:space="0"/>
            <w:insideV w:val="single" w:color="7C7C7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3355" w:type="dxa"/>
          </w:tcPr>
          <w:p>
            <w:pPr>
              <w:pStyle w:val="9"/>
              <w:spacing w:before="66"/>
              <w:ind w:left="1067"/>
              <w:rPr>
                <w:sz w:val="21"/>
              </w:rPr>
            </w:pPr>
            <w:r>
              <w:rPr>
                <w:color w:val="444444"/>
                <w:sz w:val="21"/>
              </w:rPr>
              <w:t>结 论 ：</w:t>
            </w:r>
          </w:p>
          <w:p>
            <w:pPr>
              <w:pStyle w:val="9"/>
              <w:ind w:left="1066"/>
              <w:rPr>
                <w:sz w:val="21"/>
              </w:rPr>
            </w:pPr>
            <w:r>
              <w:rPr>
                <w:color w:val="444444"/>
                <w:sz w:val="21"/>
              </w:rPr>
              <w:t>Conclusion</w:t>
            </w:r>
          </w:p>
        </w:tc>
        <w:tc>
          <w:tcPr>
            <w:tcW w:w="2490" w:type="dxa"/>
          </w:tcPr>
          <w:p>
            <w:pPr>
              <w:pStyle w:val="9"/>
              <w:spacing w:before="234" w:line="240" w:lineRule="auto"/>
              <w:ind w:left="1034"/>
              <w:rPr>
                <w:sz w:val="21"/>
              </w:rPr>
            </w:pPr>
            <w:r>
              <w:rPr>
                <w:color w:val="444444"/>
                <w:sz w:val="21"/>
              </w:rPr>
              <w:t>合格Passed</w:t>
            </w:r>
          </w:p>
        </w:tc>
        <w:tc>
          <w:tcPr>
            <w:tcW w:w="2491" w:type="dxa"/>
          </w:tcPr>
          <w:p>
            <w:pPr>
              <w:pStyle w:val="9"/>
              <w:spacing w:line="240" w:lineRule="auto"/>
              <w:ind w:left="0" w:firstLine="630" w:firstLineChars="300"/>
              <w:rPr>
                <w:color w:val="444444"/>
                <w:sz w:val="21"/>
              </w:rPr>
            </w:pPr>
          </w:p>
          <w:p>
            <w:pPr>
              <w:pStyle w:val="9"/>
              <w:spacing w:line="240" w:lineRule="auto"/>
              <w:ind w:left="0" w:firstLine="630" w:firstLineChars="300"/>
              <w:rPr>
                <w:rFonts w:ascii="Times New Roman"/>
                <w:sz w:val="22"/>
              </w:rPr>
            </w:pPr>
            <w:r>
              <w:rPr>
                <w:color w:val="444444"/>
                <w:sz w:val="21"/>
              </w:rPr>
              <w:t>合格Passed</w:t>
            </w:r>
          </w:p>
        </w:tc>
      </w:tr>
    </w:tbl>
    <w:p>
      <w:r>
        <w:drawing>
          <wp:inline distT="0" distB="0" distL="114300" distR="114300">
            <wp:extent cx="1216025" cy="1210310"/>
            <wp:effectExtent l="26035" t="24130" r="43815" b="55245"/>
            <wp:docPr id="1290" name="图片 4" descr="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图片 4" descr="印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4140000">
                      <a:off x="0" y="0"/>
                      <a:ext cx="1216025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10" w:h="16840"/>
      <w:pgMar w:top="100" w:right="1660" w:bottom="280" w:left="16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21A"/>
    <w:rsid w:val="043A2571"/>
    <w:rsid w:val="0A3637AD"/>
    <w:rsid w:val="0AAE2FEC"/>
    <w:rsid w:val="0CA54AA8"/>
    <w:rsid w:val="1BAE2F03"/>
    <w:rsid w:val="2108106E"/>
    <w:rsid w:val="21723A0D"/>
    <w:rsid w:val="32224204"/>
    <w:rsid w:val="37C85DA0"/>
    <w:rsid w:val="3D8819F6"/>
    <w:rsid w:val="41B93E76"/>
    <w:rsid w:val="44276EF0"/>
    <w:rsid w:val="445E7093"/>
    <w:rsid w:val="471E46C1"/>
    <w:rsid w:val="4CEC21BB"/>
    <w:rsid w:val="4F95638D"/>
    <w:rsid w:val="4FEC77A4"/>
    <w:rsid w:val="5C086F56"/>
    <w:rsid w:val="5F283A32"/>
    <w:rsid w:val="61200171"/>
    <w:rsid w:val="631732BD"/>
    <w:rsid w:val="63B73F4E"/>
    <w:rsid w:val="63C34CF0"/>
    <w:rsid w:val="64C65C7B"/>
    <w:rsid w:val="75AA32EE"/>
    <w:rsid w:val="7FC22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en-US"/>
    </w:rPr>
  </w:style>
  <w:style w:type="paragraph" w:customStyle="1" w:styleId="9">
    <w:name w:val="Table Paragraph"/>
    <w:basedOn w:val="1"/>
    <w:qFormat/>
    <w:uiPriority w:val="1"/>
    <w:pPr>
      <w:spacing w:line="292" w:lineRule="exact"/>
      <w:ind w:left="1137"/>
    </w:pPr>
    <w:rPr>
      <w:rFonts w:ascii="微软雅黑" w:hAnsi="微软雅黑" w:eastAsia="微软雅黑" w:cs="微软雅黑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2021-03-02T07:24:00Z</dcterms:created>
  <dc:creator>风，吹拂了谁的面颊</dc:creator>
  <cp:lastModifiedBy>樊丹丹～娃哈哈</cp:lastModifiedBy>
  <dcterms:modified xsi:type="dcterms:W3CDTF">2021-03-19T08:39:02Z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2021-03-02T00:00:00Z</vt:filetime>
  </property>
  <property fmtid="{D5CDD505-2E9C-101B-9397-08002B2CF9AE}" pid="5" name="KSOProductBuildVer">
    <vt:lpwstr>2052-11.1.0.10314</vt:lpwstr>
  </property>
</Properties>
</file>