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检验报告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CERTIFICATE OF ANALYSIS</w:t>
      </w:r>
    </w:p>
    <w:tbl>
      <w:tblPr>
        <w:tblStyle w:val="5"/>
        <w:tblpPr w:leftFromText="180" w:rightFromText="180" w:vertAnchor="text" w:horzAnchor="page" w:tblpXSpec="center" w:tblpY="162"/>
        <w:tblOverlap w:val="never"/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2885"/>
        <w:gridCol w:w="1951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1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EGWQVM+TimesNewRomanPS-BoldMT" w:hAnsi="Calibri" w:eastAsiaTheme="minorEastAsia" w:cstheme="minorBidi"/>
                <w:b w:val="0"/>
                <w:bCs w:val="0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EGWQVM+TimesNewRomanPS-BoldMT" w:hAnsi="Calibri" w:eastAsiaTheme="minorEastAsia" w:cstheme="minorBidi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Product</w:t>
            </w:r>
            <w:r>
              <w:rPr>
                <w:rFonts w:ascii="EGWQVM+TimesNewRomanPS-BoldMT" w:hAnsi="Calibri" w:eastAsiaTheme="minorEastAsia" w:cstheme="minorBidi"/>
                <w:b w:val="0"/>
                <w:bCs w:val="0"/>
                <w:color w:val="auto"/>
                <w:sz w:val="28"/>
                <w:szCs w:val="28"/>
                <w:lang w:val="en-US" w:eastAsia="en-US" w:bidi="ar-SA"/>
              </w:rPr>
              <w:t>: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en-US" w:bidi="ar-SA"/>
              </w:rPr>
              <w:t>二乙烯三胺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en-US" w:bidi="ar-SA"/>
              </w:rPr>
            </w:pPr>
            <w:bookmarkStart w:id="3" w:name="_GoBack"/>
            <w:bookmarkEnd w:id="3"/>
            <w:r>
              <w:rPr>
                <w:rFonts w:hint="default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en-US" w:bidi="ar-SA"/>
              </w:rPr>
              <w:t>DETA</w:t>
            </w:r>
          </w:p>
        </w:tc>
        <w:tc>
          <w:tcPr>
            <w:tcW w:w="2885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CAS:</w:t>
            </w:r>
            <w:r>
              <w:rPr>
                <w:rFonts w:hint="eastAsia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en-US" w:bidi="ar-SA"/>
              </w:rPr>
              <w:t>111-40-0</w:t>
            </w:r>
          </w:p>
        </w:tc>
        <w:tc>
          <w:tcPr>
            <w:tcW w:w="1951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Inspect Date: 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 w:ascii="EGWQVM+TimesNewRomanPS-BoldMT" w:hAnsi="Calibri" w:eastAsia="宋体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2022.07.20</w:t>
            </w:r>
          </w:p>
        </w:tc>
        <w:tc>
          <w:tcPr>
            <w:tcW w:w="1964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Production Date: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2022.07.20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3717" w:type="dxa"/>
            <w:vMerge w:val="continue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en-US" w:bidi="ar-SA"/>
              </w:rPr>
            </w:pPr>
          </w:p>
        </w:tc>
        <w:tc>
          <w:tcPr>
            <w:tcW w:w="2885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en-US" w:bidi="ar-SA"/>
              </w:rPr>
              <w:t>Quantity</w:t>
            </w:r>
            <w:r>
              <w:rPr>
                <w:rFonts w:hint="eastAsia" w:ascii="EGWQVM+TimesNewRomanPS-BoldMT" w:hAnsi="Calibri" w:eastAsiaTheme="minorEastAsia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  <w:t>：30T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Batch No.: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EGWQVM+TimesNewRomanPS-BoldMT" w:hAnsi="Calibri" w:eastAsia="宋体" w:cstheme="minorBidi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MITSC220724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Shelf life: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Five</w:t>
            </w:r>
            <w:r>
              <w:rPr>
                <w:rFonts w:hint="eastAsia"/>
                <w:color w:val="auto"/>
              </w:rPr>
              <w:t xml:space="preserve"> year</w:t>
            </w:r>
            <w:r>
              <w:rPr>
                <w:rFonts w:hint="eastAsia" w:eastAsia="宋体"/>
                <w:color w:val="auto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17" w:type="dxa"/>
            <w:gridSpan w:val="4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Style w:val="10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val="zh-CN" w:eastAsia="zh-CN"/>
              </w:rPr>
              <w:t>检测项目</w:t>
            </w:r>
          </w:p>
          <w:p>
            <w:pPr>
              <w:pStyle w:val="9"/>
              <w:widowControl w:val="0"/>
              <w:spacing w:beforeLines="0" w:afterLines="0"/>
              <w:jc w:val="center"/>
              <w:rPr>
                <w:rStyle w:val="10"/>
                <w:rFonts w:hint="default" w:ascii="Cambria" w:hAnsi="Cambria" w:cs="Cambria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Style w:val="10"/>
                <w:rFonts w:hint="default" w:ascii="Cambria" w:hAnsi="Cambria" w:cs="Cambria"/>
                <w:b/>
                <w:bCs/>
                <w:color w:val="000000"/>
                <w:sz w:val="24"/>
                <w:szCs w:val="24"/>
                <w:lang w:val="en-US" w:eastAsia="en-US"/>
              </w:rPr>
              <w:t>Test Item And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717" w:type="dxa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Item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717" w:type="dxa"/>
            <w:vAlign w:val="center"/>
          </w:tcPr>
          <w:p>
            <w:pPr>
              <w:pStyle w:val="9"/>
              <w:widowControl w:val="0"/>
              <w:spacing w:beforeLines="0" w:afterLines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Appearance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Colourless to amber liquid subs!. ffem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Amines, mol.Wt &lt; DEEA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 xml:space="preserve"> %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Amines, mol.Wt &gt; DETA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 xml:space="preserve"> %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0" w:name="br1_0"/>
            <w:bookmarkEnd w:id="0"/>
            <w:bookmarkStart w:id="1" w:name="br1"/>
            <w:bookmarkEnd w:id="1"/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Assay (water free)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 xml:space="preserve"> %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Color Platinum/Cobalt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71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Specific gravity at 25 degC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g/cm3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宋体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0.9484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Wate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content</w:t>
            </w: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en-US" w:bidi="ar-SA"/>
              </w:rPr>
              <w:t>%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71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1588135</wp:posOffset>
                  </wp:positionH>
                  <wp:positionV relativeFrom="paragraph">
                    <wp:posOffset>147955</wp:posOffset>
                  </wp:positionV>
                  <wp:extent cx="1496060" cy="1126490"/>
                  <wp:effectExtent l="15240" t="16510" r="12700" b="57150"/>
                  <wp:wrapNone/>
                  <wp:docPr id="2" name="图片 2" descr="发货章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发货章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20100000">
                            <a:off x="0" y="0"/>
                            <a:ext cx="149606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t>Conclusion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242570</wp:posOffset>
                  </wp:positionV>
                  <wp:extent cx="1541780" cy="1153160"/>
                  <wp:effectExtent l="0" t="83820" r="0" b="115570"/>
                  <wp:wrapNone/>
                  <wp:docPr id="8" name="图片 8" descr="质检章-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质检章-rp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2040000">
                            <a:off x="0" y="0"/>
                            <a:ext cx="154178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t>Qualified</w:t>
            </w:r>
          </w:p>
        </w:tc>
      </w:tr>
    </w:tbl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5009515</wp:posOffset>
            </wp:positionV>
            <wp:extent cx="2103755" cy="1282065"/>
            <wp:effectExtent l="0" t="0" r="0" b="0"/>
            <wp:wrapNone/>
            <wp:docPr id="7" name="图片 7" descr="Kelley-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Kelley-r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2"/>
          <w:rFonts w:hint="default" w:cs="Cambria" w:asciiTheme="minorAscii" w:hAnsiTheme="minorAscii" w:eastAsiaTheme="minorEastAsia"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5046345</wp:posOffset>
            </wp:positionV>
            <wp:extent cx="1700530" cy="1362710"/>
            <wp:effectExtent l="0" t="0" r="0" b="8255"/>
            <wp:wrapNone/>
            <wp:docPr id="6" name="图片 6" descr="Joyce-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Joyce-r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/>
          <w:color w:val="auto"/>
          <w:sz w:val="28"/>
          <w:szCs w:val="28"/>
          <w:lang w:val="en-US" w:eastAsia="zh-CN"/>
        </w:rPr>
        <w:t xml:space="preserve">INSPECTOR:                      CHECKER: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GWQVM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44"/>
        <w:szCs w:val="44"/>
        <w:lang w:val="en-US" w:eastAsia="zh-CN"/>
      </w:rPr>
    </w:pPr>
    <w:r>
      <w:rPr>
        <w:rFonts w:hint="eastAsia"/>
        <w:sz w:val="44"/>
        <w:szCs w:val="44"/>
      </w:rPr>
      <w:drawing>
        <wp:inline distT="0" distB="0" distL="114300" distR="114300">
          <wp:extent cx="882015" cy="741680"/>
          <wp:effectExtent l="0" t="0" r="13335" b="1270"/>
          <wp:docPr id="1" name="图片 1" descr="中青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青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15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sz w:val="44"/>
        <w:szCs w:val="44"/>
        <w:lang w:val="en-US" w:eastAsia="zh-CN"/>
      </w:rPr>
      <w:t xml:space="preserve">  </w:t>
    </w:r>
    <w:bookmarkStart w:id="2" w:name="OLE_LINK1"/>
  </w:p>
  <w:p>
    <w:pPr>
      <w:pStyle w:val="3"/>
      <w:jc w:val="center"/>
      <w:rPr>
        <w:rFonts w:hint="eastAsia"/>
        <w:sz w:val="44"/>
        <w:szCs w:val="44"/>
      </w:rPr>
    </w:pPr>
    <w:r>
      <w:rPr>
        <w:rFonts w:hint="eastAsia"/>
        <w:sz w:val="44"/>
        <w:szCs w:val="44"/>
      </w:rPr>
      <w:t>MIT-IVY INDUSTRY CO.,LTD</w:t>
    </w:r>
  </w:p>
  <w:p>
    <w:pPr>
      <w:pStyle w:val="3"/>
      <w:jc w:val="center"/>
      <w:rPr>
        <w:rFonts w:hint="eastAsia"/>
        <w:sz w:val="24"/>
        <w:szCs w:val="24"/>
      </w:rPr>
    </w:pPr>
    <w:r>
      <w:rPr>
        <w:rFonts w:hint="eastAsia"/>
        <w:shd w:val="clear" w:color="auto" w:fill="FFFFFF"/>
      </w:rPr>
      <w:t xml:space="preserve"> </w:t>
    </w:r>
    <w:r>
      <w:rPr>
        <w:rFonts w:hint="eastAsia"/>
        <w:sz w:val="24"/>
        <w:szCs w:val="24"/>
      </w:rPr>
      <w:t>2-1402,OFFICE BUILDING 2, COMMERCIAL INNER STREET AND OFFICE 1, SHIMAO PLAZE YUNLONG DISTRICT</w:t>
    </w:r>
    <w:r>
      <w:rPr>
        <w:rFonts w:hint="eastAsia" w:eastAsia="宋体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</w:rPr>
      <w:t>XUZHOUJIANGSU, CHINA 221100</w:t>
    </w:r>
  </w:p>
  <w:p>
    <w:pPr>
      <w:pStyle w:val="3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 xml:space="preserve">TEL: 0086-13805212761 </w:t>
    </w:r>
    <w:r>
      <w:rPr>
        <w:rFonts w:hint="eastAsia" w:eastAsia="宋体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</w:rPr>
      <w:t>FAX:0086-0516-83769139</w:t>
    </w:r>
  </w:p>
  <w:p>
    <w:pPr>
      <w:pStyle w:val="3"/>
      <w:jc w:val="center"/>
    </w:pPr>
    <w:r>
      <w:rPr>
        <w:rFonts w:hint="eastAsia"/>
        <w:sz w:val="24"/>
        <w:szCs w:val="24"/>
      </w:rPr>
      <w:t>WHATSAPP:0086-13805212761</w:t>
    </w:r>
    <w:r>
      <w:rPr>
        <w:rFonts w:hint="eastAsia" w:eastAsia="宋体"/>
        <w:sz w:val="24"/>
        <w:szCs w:val="24"/>
        <w:lang w:val="en-US" w:eastAsia="zh-CN"/>
      </w:rPr>
      <w:t xml:space="preserve">  </w:t>
    </w:r>
    <w:r>
      <w:rPr>
        <w:rFonts w:hint="eastAsia"/>
        <w:sz w:val="24"/>
        <w:szCs w:val="24"/>
      </w:rPr>
      <w:t>EMAIL:INFO@MIT-IVY.COM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zIzNzBkOTVjZjQxYTk1MTFkYWY2NDc1ZTZlNjMifQ=="/>
  </w:docVars>
  <w:rsids>
    <w:rsidRoot w:val="46A34199"/>
    <w:rsid w:val="0DA02A57"/>
    <w:rsid w:val="105A2502"/>
    <w:rsid w:val="130953B7"/>
    <w:rsid w:val="17633D4C"/>
    <w:rsid w:val="1B27001C"/>
    <w:rsid w:val="20412206"/>
    <w:rsid w:val="2121725C"/>
    <w:rsid w:val="249F7A08"/>
    <w:rsid w:val="24E567F1"/>
    <w:rsid w:val="29F044C9"/>
    <w:rsid w:val="2A8C1D7B"/>
    <w:rsid w:val="2B2C077B"/>
    <w:rsid w:val="2CFE5BFA"/>
    <w:rsid w:val="33AF1847"/>
    <w:rsid w:val="385C4FD5"/>
    <w:rsid w:val="3A034C9C"/>
    <w:rsid w:val="3C707E0E"/>
    <w:rsid w:val="3EA616FA"/>
    <w:rsid w:val="3EC26525"/>
    <w:rsid w:val="45E2253E"/>
    <w:rsid w:val="46A34199"/>
    <w:rsid w:val="4A4D25BF"/>
    <w:rsid w:val="4AC25318"/>
    <w:rsid w:val="4BE33A55"/>
    <w:rsid w:val="4C545E87"/>
    <w:rsid w:val="4C6817D9"/>
    <w:rsid w:val="544D4C7F"/>
    <w:rsid w:val="59F56779"/>
    <w:rsid w:val="612B5896"/>
    <w:rsid w:val="647D6B23"/>
    <w:rsid w:val="64CD1E02"/>
    <w:rsid w:val="675E176C"/>
    <w:rsid w:val="6B27473B"/>
    <w:rsid w:val="6F8E1E00"/>
    <w:rsid w:val="791E7E8F"/>
    <w:rsid w:val="7EB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10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jc w:val="center"/>
    </w:pPr>
    <w:rPr>
      <w:sz w:val="44"/>
      <w:szCs w:val="44"/>
      <w:u w:val="none"/>
      <w:shd w:val="clear" w:color="auto" w:fill="auto"/>
    </w:rPr>
  </w:style>
  <w:style w:type="paragraph" w:customStyle="1" w:styleId="9">
    <w:name w:val="正文文本 (2)"/>
    <w:basedOn w:val="1"/>
    <w:link w:val="10"/>
    <w:unhideWhenUsed/>
    <w:qFormat/>
    <w:uiPriority w:val="99"/>
    <w:pPr>
      <w:shd w:val="clear" w:color="auto" w:fill="FFFFFF"/>
      <w:spacing w:beforeLines="0" w:afterLines="0"/>
      <w:jc w:val="center"/>
    </w:pPr>
    <w:rPr>
      <w:rFonts w:hint="eastAsia" w:ascii="Times New Roman" w:hAnsi="Times New Roman" w:eastAsia="Times New Roman"/>
      <w:b/>
      <w:sz w:val="26"/>
      <w:szCs w:val="26"/>
    </w:rPr>
  </w:style>
  <w:style w:type="character" w:customStyle="1" w:styleId="10">
    <w:name w:val="正文文本 (2)_"/>
    <w:basedOn w:val="6"/>
    <w:link w:val="9"/>
    <w:unhideWhenUsed/>
    <w:qFormat/>
    <w:uiPriority w:val="99"/>
    <w:rPr>
      <w:rFonts w:hint="eastAsia" w:ascii="Times New Roman" w:hAnsi="Times New Roman" w:eastAsia="Times New Roman"/>
      <w:b/>
      <w:sz w:val="26"/>
      <w:szCs w:val="26"/>
    </w:rPr>
  </w:style>
  <w:style w:type="paragraph" w:customStyle="1" w:styleId="11">
    <w:name w:val="其他"/>
    <w:basedOn w:val="1"/>
    <w:link w:val="12"/>
    <w:unhideWhenUsed/>
    <w:qFormat/>
    <w:uiPriority w:val="99"/>
    <w:pPr>
      <w:shd w:val="clear" w:color="auto" w:fill="FFFFFF"/>
      <w:spacing w:beforeLines="0" w:afterLines="0"/>
    </w:pPr>
    <w:rPr>
      <w:rFonts w:hint="default" w:ascii="Arial" w:hAnsi="Arial"/>
      <w:sz w:val="20"/>
      <w:szCs w:val="20"/>
    </w:rPr>
  </w:style>
  <w:style w:type="character" w:customStyle="1" w:styleId="12">
    <w:name w:val="其他_"/>
    <w:basedOn w:val="6"/>
    <w:link w:val="11"/>
    <w:unhideWhenUsed/>
    <w:qFormat/>
    <w:uiPriority w:val="99"/>
    <w:rPr>
      <w:rFonts w:hint="default" w:ascii="Arial" w:hAnsi="Arial"/>
      <w:sz w:val="20"/>
      <w:szCs w:val="20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398</Characters>
  <Lines>0</Lines>
  <Paragraphs>0</Paragraphs>
  <TotalTime>1</TotalTime>
  <ScaleCrop>false</ScaleCrop>
  <LinksUpToDate>false</LinksUpToDate>
  <CharactersWithSpaces>460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2022-02-17T08:00:00Z</dcterms:created>
  <dc:creator>祁xixi</dc:creator>
  <cp:lastModifiedBy>祁xixi</cp:lastModifiedBy>
  <dcterms:modified xsi:type="dcterms:W3CDTF">2022-08-22T05:23:11Z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066D1DEDCF9A47AC86841DCD24E270D7</vt:lpwstr>
  </property>
</Properties>
</file>